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4F" w:rsidRPr="00015695" w:rsidRDefault="00E1544F" w:rsidP="00E1544F">
      <w:pPr>
        <w:spacing w:line="360" w:lineRule="auto"/>
        <w:jc w:val="both"/>
        <w:rPr>
          <w:b/>
          <w:sz w:val="28"/>
          <w:szCs w:val="28"/>
          <w:u w:val="single"/>
          <w:lang w:val="en-GB"/>
        </w:rPr>
      </w:pPr>
      <w:proofErr w:type="spellStart"/>
      <w:r w:rsidRPr="00015695">
        <w:rPr>
          <w:b/>
          <w:sz w:val="28"/>
          <w:szCs w:val="28"/>
          <w:u w:val="single"/>
          <w:lang w:val="en-GB"/>
        </w:rPr>
        <w:t>Dr.</w:t>
      </w:r>
      <w:proofErr w:type="spellEnd"/>
      <w:r w:rsidRPr="00015695">
        <w:rPr>
          <w:b/>
          <w:sz w:val="28"/>
          <w:szCs w:val="28"/>
          <w:u w:val="single"/>
          <w:lang w:val="en-GB"/>
        </w:rPr>
        <w:t xml:space="preserve"> Tamer Atabarut</w:t>
      </w:r>
    </w:p>
    <w:p w:rsidR="005B2EFB" w:rsidRPr="00015695" w:rsidRDefault="008409D2" w:rsidP="00E1544F">
      <w:pPr>
        <w:jc w:val="both"/>
        <w:rPr>
          <w:sz w:val="28"/>
          <w:szCs w:val="28"/>
          <w:lang w:val="en-GB"/>
        </w:rPr>
      </w:pPr>
      <w:proofErr w:type="spellStart"/>
      <w:r w:rsidRPr="00015695">
        <w:rPr>
          <w:rStyle w:val="longtext1"/>
          <w:color w:val="000000"/>
          <w:sz w:val="28"/>
          <w:szCs w:val="28"/>
          <w:shd w:val="clear" w:color="auto" w:fill="FFFFFF"/>
          <w:lang w:val="en-GB"/>
        </w:rPr>
        <w:t>Dr.</w:t>
      </w:r>
      <w:proofErr w:type="spellEnd"/>
      <w:r w:rsidRPr="00015695">
        <w:rPr>
          <w:rStyle w:val="longtext1"/>
          <w:color w:val="000000"/>
          <w:sz w:val="28"/>
          <w:szCs w:val="28"/>
          <w:shd w:val="clear" w:color="auto" w:fill="FFFFFF"/>
          <w:lang w:val="en-GB"/>
        </w:rPr>
        <w:t xml:space="preserve"> Atabarut earned his </w:t>
      </w:r>
      <w:r w:rsidRPr="00015695">
        <w:rPr>
          <w:rStyle w:val="longtext1"/>
          <w:b/>
          <w:color w:val="000000"/>
          <w:sz w:val="28"/>
          <w:szCs w:val="28"/>
          <w:shd w:val="clear" w:color="auto" w:fill="FFFFFF"/>
          <w:lang w:val="en-GB"/>
        </w:rPr>
        <w:t>B.Sc.</w:t>
      </w:r>
      <w:r w:rsidRPr="00015695">
        <w:rPr>
          <w:rStyle w:val="longtext1"/>
          <w:color w:val="000000"/>
          <w:sz w:val="28"/>
          <w:szCs w:val="28"/>
          <w:shd w:val="clear" w:color="auto" w:fill="FFFFFF"/>
          <w:lang w:val="en-GB"/>
        </w:rPr>
        <w:t xml:space="preserve"> degree in Civil Engineering from </w:t>
      </w:r>
      <w:r w:rsidRPr="00015695">
        <w:rPr>
          <w:rStyle w:val="longtext1"/>
          <w:b/>
          <w:color w:val="000000"/>
          <w:sz w:val="28"/>
          <w:szCs w:val="28"/>
          <w:shd w:val="clear" w:color="auto" w:fill="FFFFFF"/>
          <w:lang w:val="en-GB"/>
        </w:rPr>
        <w:t>Boğaziçi University</w:t>
      </w:r>
      <w:r w:rsidRPr="00015695">
        <w:rPr>
          <w:rStyle w:val="longtext1"/>
          <w:color w:val="000000"/>
          <w:sz w:val="28"/>
          <w:szCs w:val="28"/>
          <w:shd w:val="clear" w:color="auto" w:fill="FFFFFF"/>
          <w:lang w:val="en-GB"/>
        </w:rPr>
        <w:t xml:space="preserve"> in 1988. Then he pursued and completed his </w:t>
      </w:r>
      <w:r w:rsidRPr="00015695">
        <w:rPr>
          <w:rStyle w:val="longtext1"/>
          <w:b/>
          <w:color w:val="000000"/>
          <w:sz w:val="28"/>
          <w:szCs w:val="28"/>
          <w:shd w:val="clear" w:color="auto" w:fill="FFFFFF"/>
          <w:lang w:val="en-GB"/>
        </w:rPr>
        <w:t>M.Sc.</w:t>
      </w:r>
      <w:r w:rsidRPr="00015695">
        <w:rPr>
          <w:rStyle w:val="longtext1"/>
          <w:color w:val="000000"/>
          <w:sz w:val="28"/>
          <w:szCs w:val="28"/>
          <w:shd w:val="clear" w:color="auto" w:fill="FFFFFF"/>
          <w:lang w:val="en-GB"/>
        </w:rPr>
        <w:t xml:space="preserve"> and </w:t>
      </w:r>
      <w:r w:rsidRPr="00015695">
        <w:rPr>
          <w:rStyle w:val="longtext1"/>
          <w:b/>
          <w:color w:val="000000"/>
          <w:sz w:val="28"/>
          <w:szCs w:val="28"/>
          <w:shd w:val="clear" w:color="auto" w:fill="FFFFFF"/>
          <w:lang w:val="en-GB"/>
        </w:rPr>
        <w:t>Ph.D.</w:t>
      </w:r>
      <w:r w:rsidRPr="00015695">
        <w:rPr>
          <w:rStyle w:val="longtext1"/>
          <w:color w:val="000000"/>
          <w:sz w:val="28"/>
          <w:szCs w:val="28"/>
          <w:shd w:val="clear" w:color="auto" w:fill="FFFFFF"/>
          <w:lang w:val="en-GB"/>
        </w:rPr>
        <w:t xml:space="preserve"> studies at the same institution, specializing in environmental technologies</w:t>
      </w:r>
      <w:r w:rsidRPr="00015695">
        <w:rPr>
          <w:sz w:val="28"/>
          <w:szCs w:val="28"/>
          <w:lang w:val="en-GB"/>
        </w:rPr>
        <w:t xml:space="preserve">. </w:t>
      </w:r>
      <w:r w:rsidR="005B24CE" w:rsidRPr="00015695">
        <w:rPr>
          <w:rFonts w:ascii="Calibri" w:hAnsi="Calibri" w:cs="Calibri"/>
          <w:color w:val="202124"/>
          <w:sz w:val="28"/>
          <w:szCs w:val="28"/>
          <w:lang w:val="en-GB"/>
        </w:rPr>
        <w:t xml:space="preserve">During his doctoral studies, he </w:t>
      </w:r>
      <w:r w:rsidRPr="00015695">
        <w:rPr>
          <w:rFonts w:ascii="Calibri" w:hAnsi="Calibri" w:cs="Calibri"/>
          <w:color w:val="202124"/>
          <w:sz w:val="28"/>
          <w:szCs w:val="28"/>
          <w:lang w:val="en-GB"/>
        </w:rPr>
        <w:t>joined the</w:t>
      </w:r>
      <w:r w:rsidR="005B24CE" w:rsidRPr="00015695">
        <w:rPr>
          <w:rFonts w:ascii="Calibri" w:hAnsi="Calibri" w:cs="Calibri"/>
          <w:color w:val="202124"/>
          <w:sz w:val="28"/>
          <w:szCs w:val="28"/>
          <w:lang w:val="en-GB"/>
        </w:rPr>
        <w:t xml:space="preserve"> research projects in Germany, first at </w:t>
      </w:r>
      <w:r w:rsidR="005B24CE" w:rsidRPr="00015695">
        <w:rPr>
          <w:rStyle w:val="longtext1"/>
          <w:rFonts w:ascii="Calibri" w:hAnsi="Calibri" w:cs="Calibri"/>
          <w:b/>
          <w:color w:val="000000"/>
          <w:sz w:val="28"/>
          <w:szCs w:val="28"/>
          <w:shd w:val="clear" w:color="auto" w:fill="FFFFFF"/>
          <w:lang w:val="en-GB"/>
        </w:rPr>
        <w:t>Hamburg-</w:t>
      </w:r>
      <w:proofErr w:type="spellStart"/>
      <w:r w:rsidR="005B24CE" w:rsidRPr="00015695">
        <w:rPr>
          <w:rStyle w:val="longtext1"/>
          <w:rFonts w:ascii="Calibri" w:hAnsi="Calibri" w:cs="Calibri"/>
          <w:b/>
          <w:color w:val="000000"/>
          <w:sz w:val="28"/>
          <w:szCs w:val="28"/>
          <w:shd w:val="clear" w:color="auto" w:fill="FFFFFF"/>
          <w:lang w:val="en-GB"/>
        </w:rPr>
        <w:t>Harburg</w:t>
      </w:r>
      <w:proofErr w:type="spellEnd"/>
      <w:r w:rsidR="005B24CE" w:rsidRPr="00015695">
        <w:rPr>
          <w:rStyle w:val="longtext1"/>
          <w:rFonts w:ascii="Calibri" w:hAnsi="Calibri" w:cs="Calibri"/>
          <w:b/>
          <w:color w:val="000000"/>
          <w:sz w:val="28"/>
          <w:szCs w:val="28"/>
          <w:shd w:val="clear" w:color="auto" w:fill="FFFFFF"/>
          <w:lang w:val="en-GB"/>
        </w:rPr>
        <w:t xml:space="preserve"> Technical University</w:t>
      </w:r>
      <w:r w:rsidR="005B24CE" w:rsidRPr="00015695">
        <w:rPr>
          <w:rFonts w:ascii="Calibri" w:hAnsi="Calibri" w:cs="Calibri"/>
          <w:color w:val="202124"/>
          <w:sz w:val="28"/>
          <w:szCs w:val="28"/>
          <w:lang w:val="en-GB"/>
        </w:rPr>
        <w:t xml:space="preserve"> </w:t>
      </w:r>
      <w:r w:rsidR="005B24CE" w:rsidRPr="00015695">
        <w:rPr>
          <w:rStyle w:val="longtext1"/>
          <w:rFonts w:ascii="Calibri" w:hAnsi="Calibri" w:cs="Calibri"/>
          <w:color w:val="000000"/>
          <w:sz w:val="28"/>
          <w:szCs w:val="28"/>
          <w:shd w:val="clear" w:color="auto" w:fill="FFFFFF"/>
          <w:lang w:val="en-GB"/>
        </w:rPr>
        <w:t xml:space="preserve">and later at </w:t>
      </w:r>
      <w:r w:rsidR="005B24CE" w:rsidRPr="00015695">
        <w:rPr>
          <w:rStyle w:val="longtext1"/>
          <w:rFonts w:ascii="Calibri" w:hAnsi="Calibri" w:cs="Calibri"/>
          <w:b/>
          <w:color w:val="000000"/>
          <w:sz w:val="28"/>
          <w:szCs w:val="28"/>
          <w:shd w:val="clear" w:color="auto" w:fill="FFFFFF"/>
          <w:lang w:val="en-GB"/>
        </w:rPr>
        <w:t>Aachen Technical University</w:t>
      </w:r>
      <w:r w:rsidR="005B24CE" w:rsidRPr="00015695">
        <w:rPr>
          <w:rStyle w:val="longtext1"/>
          <w:rFonts w:ascii="Calibri" w:hAnsi="Calibri" w:cs="Calibri"/>
          <w:color w:val="000000"/>
          <w:sz w:val="28"/>
          <w:szCs w:val="28"/>
          <w:shd w:val="clear" w:color="auto" w:fill="FFFFFF"/>
          <w:lang w:val="en-GB"/>
        </w:rPr>
        <w:t>.</w:t>
      </w:r>
      <w:r w:rsidR="005B24CE" w:rsidRPr="00015695">
        <w:rPr>
          <w:rStyle w:val="longtext1"/>
          <w:rFonts w:ascii="Calibri" w:hAnsi="Calibri" w:cs="Calibri"/>
          <w:b/>
          <w:color w:val="000000"/>
          <w:sz w:val="28"/>
          <w:szCs w:val="28"/>
          <w:shd w:val="clear" w:color="auto" w:fill="FFFFFF"/>
          <w:lang w:val="en-GB"/>
        </w:rPr>
        <w:t xml:space="preserve"> </w:t>
      </w:r>
    </w:p>
    <w:p w:rsidR="000D3D9D" w:rsidRPr="00015695" w:rsidRDefault="005B2EFB" w:rsidP="005B2EFB">
      <w:pPr>
        <w:tabs>
          <w:tab w:val="left" w:pos="3240"/>
        </w:tabs>
        <w:jc w:val="both"/>
        <w:rPr>
          <w:sz w:val="28"/>
          <w:szCs w:val="28"/>
          <w:lang w:val="en-GB"/>
        </w:rPr>
      </w:pPr>
      <w:r w:rsidRPr="00015695">
        <w:rPr>
          <w:sz w:val="28"/>
          <w:szCs w:val="28"/>
          <w:lang w:val="en-GB"/>
        </w:rPr>
        <w:t xml:space="preserve">He has been involved in </w:t>
      </w:r>
      <w:r w:rsidR="005226B7">
        <w:rPr>
          <w:sz w:val="28"/>
          <w:szCs w:val="28"/>
          <w:lang w:val="en-GB"/>
        </w:rPr>
        <w:t xml:space="preserve">the organisation of </w:t>
      </w:r>
      <w:r w:rsidRPr="00015695">
        <w:rPr>
          <w:sz w:val="28"/>
          <w:szCs w:val="28"/>
          <w:lang w:val="en-GB"/>
        </w:rPr>
        <w:t xml:space="preserve">nearly 100 </w:t>
      </w:r>
      <w:r w:rsidRPr="00015695">
        <w:rPr>
          <w:b/>
          <w:sz w:val="28"/>
          <w:szCs w:val="28"/>
          <w:lang w:val="en-GB"/>
        </w:rPr>
        <w:t>national</w:t>
      </w:r>
      <w:r w:rsidRPr="00015695">
        <w:rPr>
          <w:sz w:val="28"/>
          <w:szCs w:val="28"/>
          <w:lang w:val="en-GB"/>
        </w:rPr>
        <w:t xml:space="preserve"> and </w:t>
      </w:r>
      <w:r w:rsidRPr="00015695">
        <w:rPr>
          <w:b/>
          <w:sz w:val="28"/>
          <w:szCs w:val="28"/>
          <w:lang w:val="en-GB"/>
        </w:rPr>
        <w:t>international projects</w:t>
      </w:r>
      <w:r w:rsidRPr="00015695">
        <w:rPr>
          <w:sz w:val="28"/>
          <w:szCs w:val="28"/>
          <w:lang w:val="en-GB"/>
        </w:rPr>
        <w:t xml:space="preserve"> on sustainability, climate change, circular economy, environmental technologies, and lifelong </w:t>
      </w:r>
      <w:r w:rsidR="00BD5ACF" w:rsidRPr="00015695">
        <w:rPr>
          <w:sz w:val="28"/>
          <w:szCs w:val="28"/>
          <w:lang w:val="en-GB"/>
        </w:rPr>
        <w:t>learning</w:t>
      </w:r>
      <w:r w:rsidRPr="00015695">
        <w:rPr>
          <w:sz w:val="28"/>
          <w:szCs w:val="28"/>
          <w:lang w:val="en-GB"/>
        </w:rPr>
        <w:t xml:space="preserve">, and has contributed to their </w:t>
      </w:r>
      <w:r w:rsidRPr="00015695">
        <w:rPr>
          <w:b/>
          <w:sz w:val="28"/>
          <w:szCs w:val="28"/>
          <w:lang w:val="en-GB"/>
        </w:rPr>
        <w:t>professional reports</w:t>
      </w:r>
      <w:r w:rsidRPr="00015695">
        <w:rPr>
          <w:sz w:val="28"/>
          <w:szCs w:val="28"/>
          <w:lang w:val="en-GB"/>
        </w:rPr>
        <w:t xml:space="preserve">. He has presented many </w:t>
      </w:r>
      <w:r w:rsidRPr="00015695">
        <w:rPr>
          <w:b/>
          <w:sz w:val="28"/>
          <w:szCs w:val="28"/>
          <w:lang w:val="en-GB"/>
        </w:rPr>
        <w:t xml:space="preserve">papers </w:t>
      </w:r>
      <w:r w:rsidRPr="00015695">
        <w:rPr>
          <w:sz w:val="28"/>
          <w:szCs w:val="28"/>
          <w:lang w:val="en-GB"/>
        </w:rPr>
        <w:t xml:space="preserve">on these subjects and edited </w:t>
      </w:r>
      <w:r w:rsidRPr="00015695">
        <w:rPr>
          <w:b/>
          <w:sz w:val="28"/>
          <w:szCs w:val="28"/>
          <w:lang w:val="en-GB"/>
        </w:rPr>
        <w:t>17</w:t>
      </w:r>
      <w:r w:rsidRPr="00015695">
        <w:rPr>
          <w:sz w:val="28"/>
          <w:szCs w:val="28"/>
          <w:lang w:val="en-GB"/>
        </w:rPr>
        <w:t xml:space="preserve"> </w:t>
      </w:r>
      <w:r w:rsidRPr="00015695">
        <w:rPr>
          <w:b/>
          <w:sz w:val="28"/>
          <w:szCs w:val="28"/>
          <w:lang w:val="en-GB"/>
        </w:rPr>
        <w:t>books</w:t>
      </w:r>
      <w:r w:rsidRPr="00015695">
        <w:rPr>
          <w:sz w:val="28"/>
          <w:szCs w:val="28"/>
          <w:lang w:val="en-GB"/>
        </w:rPr>
        <w:t xml:space="preserve">. Additionally, he has participated in the organization of numerous national and international academic and </w:t>
      </w:r>
      <w:r w:rsidR="00A12192" w:rsidRPr="00015695">
        <w:rPr>
          <w:sz w:val="28"/>
          <w:szCs w:val="28"/>
          <w:lang w:val="en-GB"/>
        </w:rPr>
        <w:t>profession</w:t>
      </w:r>
      <w:r w:rsidRPr="00015695">
        <w:rPr>
          <w:sz w:val="28"/>
          <w:szCs w:val="28"/>
          <w:lang w:val="en-GB"/>
        </w:rPr>
        <w:t xml:space="preserve">al </w:t>
      </w:r>
      <w:r w:rsidRPr="00015695">
        <w:rPr>
          <w:b/>
          <w:sz w:val="28"/>
          <w:szCs w:val="28"/>
          <w:lang w:val="en-GB"/>
        </w:rPr>
        <w:t>meetings</w:t>
      </w:r>
      <w:r w:rsidRPr="00015695">
        <w:rPr>
          <w:sz w:val="28"/>
          <w:szCs w:val="28"/>
          <w:lang w:val="en-GB"/>
        </w:rPr>
        <w:t>.</w:t>
      </w:r>
    </w:p>
    <w:p w:rsidR="00CC4954" w:rsidRDefault="00CC4954" w:rsidP="005F07EE">
      <w:pPr>
        <w:jc w:val="both"/>
        <w:rPr>
          <w:b/>
          <w:sz w:val="28"/>
          <w:lang w:val="en-GB"/>
        </w:rPr>
      </w:pPr>
      <w:r w:rsidRPr="00015695">
        <w:rPr>
          <w:sz w:val="28"/>
          <w:lang w:val="en-GB"/>
        </w:rPr>
        <w:t xml:space="preserve">Currently, he is a faculty member at </w:t>
      </w:r>
      <w:r w:rsidRPr="00015695">
        <w:rPr>
          <w:b/>
          <w:sz w:val="28"/>
          <w:lang w:val="en-GB"/>
        </w:rPr>
        <w:t>Boğaziçi University</w:t>
      </w:r>
      <w:r w:rsidRPr="00015695">
        <w:rPr>
          <w:sz w:val="28"/>
          <w:lang w:val="en-GB"/>
        </w:rPr>
        <w:t xml:space="preserve"> and a Board Member of </w:t>
      </w:r>
      <w:r w:rsidR="00A12192" w:rsidRPr="00015695">
        <w:rPr>
          <w:b/>
          <w:sz w:val="28"/>
          <w:lang w:val="en-GB"/>
        </w:rPr>
        <w:t>UN SDSN Turki</w:t>
      </w:r>
      <w:r w:rsidRPr="00015695">
        <w:rPr>
          <w:b/>
          <w:sz w:val="28"/>
          <w:lang w:val="en-GB"/>
        </w:rPr>
        <w:t>y</w:t>
      </w:r>
      <w:r w:rsidR="00A12192" w:rsidRPr="00015695">
        <w:rPr>
          <w:b/>
          <w:sz w:val="28"/>
          <w:lang w:val="en-GB"/>
        </w:rPr>
        <w:t>e</w:t>
      </w:r>
      <w:r w:rsidRPr="00015695">
        <w:rPr>
          <w:sz w:val="28"/>
          <w:lang w:val="en-GB"/>
        </w:rPr>
        <w:t>. He is also the Chair of the Commission on Sustainable Green Campus Practices at the Unive</w:t>
      </w:r>
      <w:r w:rsidR="005226B7">
        <w:rPr>
          <w:sz w:val="28"/>
          <w:lang w:val="en-GB"/>
        </w:rPr>
        <w:t>rsity and the coordinator of five</w:t>
      </w:r>
      <w:r w:rsidRPr="00015695">
        <w:rPr>
          <w:sz w:val="28"/>
          <w:lang w:val="en-GB"/>
        </w:rPr>
        <w:t xml:space="preserve"> ongoing </w:t>
      </w:r>
      <w:r w:rsidRPr="00015695">
        <w:rPr>
          <w:b/>
          <w:sz w:val="28"/>
          <w:lang w:val="en-GB"/>
        </w:rPr>
        <w:t>Erasmus+</w:t>
      </w:r>
      <w:r w:rsidRPr="00015695">
        <w:rPr>
          <w:sz w:val="28"/>
          <w:lang w:val="en-GB"/>
        </w:rPr>
        <w:t xml:space="preserve"> projects. Additionally, he serves as the Vice President of the International Association of Continuing Engineering Education (</w:t>
      </w:r>
      <w:r w:rsidRPr="00015695">
        <w:rPr>
          <w:b/>
          <w:sz w:val="28"/>
          <w:lang w:val="en-GB"/>
        </w:rPr>
        <w:t>IACEE</w:t>
      </w:r>
      <w:r w:rsidR="00015695" w:rsidRPr="00015695">
        <w:rPr>
          <w:sz w:val="28"/>
          <w:lang w:val="en-GB"/>
        </w:rPr>
        <w:t xml:space="preserve">), </w:t>
      </w:r>
      <w:r w:rsidRPr="00015695">
        <w:rPr>
          <w:sz w:val="28"/>
          <w:lang w:val="en-GB"/>
        </w:rPr>
        <w:t>as a Steering Committee member of the European Universities Contin</w:t>
      </w:r>
      <w:r w:rsidR="00A12192" w:rsidRPr="00015695">
        <w:rPr>
          <w:sz w:val="28"/>
          <w:lang w:val="en-GB"/>
        </w:rPr>
        <w:t>uing Education Network (</w:t>
      </w:r>
      <w:r w:rsidR="00A12192" w:rsidRPr="00015695">
        <w:rPr>
          <w:b/>
          <w:sz w:val="28"/>
          <w:lang w:val="en-GB"/>
        </w:rPr>
        <w:t>EUCEN</w:t>
      </w:r>
      <w:r w:rsidR="00015695" w:rsidRPr="00015695">
        <w:rPr>
          <w:sz w:val="28"/>
          <w:lang w:val="en-GB"/>
        </w:rPr>
        <w:t>) and as the Secretary General of Turkish National Committee of Solid Wastes (</w:t>
      </w:r>
      <w:r w:rsidR="00015695" w:rsidRPr="00015695">
        <w:rPr>
          <w:b/>
          <w:sz w:val="28"/>
          <w:lang w:val="en-GB"/>
        </w:rPr>
        <w:t>TNCSW/ISWA</w:t>
      </w:r>
      <w:r w:rsidR="00015695" w:rsidRPr="00015695">
        <w:rPr>
          <w:sz w:val="28"/>
          <w:lang w:val="en-GB"/>
        </w:rPr>
        <w:t>).</w:t>
      </w:r>
      <w:r w:rsidR="005226B7">
        <w:rPr>
          <w:sz w:val="28"/>
          <w:lang w:val="en-GB"/>
        </w:rPr>
        <w:t xml:space="preserve"> He is the member of Scientific Committee on Sustainability of Turkish Exporters’ Assembly (</w:t>
      </w:r>
      <w:r w:rsidR="005226B7" w:rsidRPr="005226B7">
        <w:rPr>
          <w:b/>
          <w:sz w:val="28"/>
          <w:lang w:val="en-GB"/>
        </w:rPr>
        <w:t>TIM</w:t>
      </w:r>
      <w:r w:rsidR="005226B7">
        <w:rPr>
          <w:sz w:val="28"/>
          <w:lang w:val="en-GB"/>
        </w:rPr>
        <w:t>) and Sustainability Committee of Istanbul Chamber of Industry (</w:t>
      </w:r>
      <w:r w:rsidR="005226B7" w:rsidRPr="005226B7">
        <w:rPr>
          <w:b/>
          <w:sz w:val="28"/>
          <w:lang w:val="en-GB"/>
        </w:rPr>
        <w:t>İSO</w:t>
      </w:r>
      <w:r w:rsidR="005226B7">
        <w:rPr>
          <w:sz w:val="28"/>
          <w:lang w:val="en-GB"/>
        </w:rPr>
        <w:t>).</w:t>
      </w:r>
      <w:r w:rsidR="005F07EE">
        <w:rPr>
          <w:sz w:val="28"/>
          <w:lang w:val="en-GB"/>
        </w:rPr>
        <w:t xml:space="preserve"> He is also Board Member of </w:t>
      </w:r>
      <w:r w:rsidR="005F07EE" w:rsidRPr="005F07EE">
        <w:rPr>
          <w:b/>
          <w:sz w:val="28"/>
          <w:lang w:val="en-GB"/>
        </w:rPr>
        <w:t>Sustainability Academy</w:t>
      </w:r>
      <w:r w:rsidR="005F07EE">
        <w:rPr>
          <w:sz w:val="28"/>
          <w:lang w:val="en-GB"/>
        </w:rPr>
        <w:t xml:space="preserve"> and Co-Chair of </w:t>
      </w:r>
      <w:r w:rsidR="005F07EE" w:rsidRPr="005F07EE">
        <w:rPr>
          <w:b/>
          <w:sz w:val="28"/>
          <w:lang w:val="en-GB"/>
        </w:rPr>
        <w:t xml:space="preserve">Sustainability </w:t>
      </w:r>
      <w:r w:rsidR="005F07EE">
        <w:rPr>
          <w:b/>
          <w:sz w:val="28"/>
          <w:lang w:val="en-GB"/>
        </w:rPr>
        <w:t>Business Network (SBN).</w:t>
      </w:r>
    </w:p>
    <w:p w:rsidR="00F7723F" w:rsidRPr="00F7723F" w:rsidRDefault="00F7723F" w:rsidP="00F7723F">
      <w:pPr>
        <w:jc w:val="both"/>
        <w:rPr>
          <w:rStyle w:val="longtext1"/>
          <w:color w:val="000000"/>
          <w:sz w:val="28"/>
          <w:szCs w:val="28"/>
          <w:shd w:val="clear" w:color="auto" w:fill="FFFFFF"/>
          <w:lang w:val="en-GB"/>
        </w:rPr>
      </w:pPr>
      <w:r>
        <w:rPr>
          <w:rStyle w:val="longtext1"/>
          <w:color w:val="000000"/>
          <w:sz w:val="28"/>
          <w:szCs w:val="28"/>
          <w:shd w:val="clear" w:color="auto" w:fill="FFFFFF"/>
          <w:lang w:val="en-GB"/>
        </w:rPr>
        <w:t>Besides</w:t>
      </w:r>
      <w:r w:rsidRPr="00F7723F">
        <w:rPr>
          <w:rStyle w:val="longtext1"/>
          <w:color w:val="000000"/>
          <w:sz w:val="28"/>
          <w:szCs w:val="28"/>
          <w:shd w:val="clear" w:color="auto" w:fill="FFFFFF"/>
          <w:lang w:val="en-GB"/>
        </w:rPr>
        <w:t xml:space="preserve"> his work</w:t>
      </w:r>
      <w:r>
        <w:rPr>
          <w:rStyle w:val="longtext1"/>
          <w:color w:val="000000"/>
          <w:sz w:val="28"/>
          <w:szCs w:val="28"/>
          <w:shd w:val="clear" w:color="auto" w:fill="FFFFFF"/>
          <w:lang w:val="en-GB"/>
        </w:rPr>
        <w:t>s</w:t>
      </w:r>
      <w:bookmarkStart w:id="0" w:name="_GoBack"/>
      <w:bookmarkEnd w:id="0"/>
      <w:r w:rsidRPr="00F7723F">
        <w:rPr>
          <w:rStyle w:val="longtext1"/>
          <w:color w:val="000000"/>
          <w:sz w:val="28"/>
          <w:szCs w:val="28"/>
          <w:shd w:val="clear" w:color="auto" w:fill="FFFFFF"/>
          <w:lang w:val="en-GB"/>
        </w:rPr>
        <w:t xml:space="preserve"> in lifelong learning, he has over 35 years of experience in environmental consultancy, working with private companies, local and central governments, and NGOs. His areas of expertise include corporate sustainability, environmental conservation, ESIA, waste management and circular economy. His career has equipped him with strong organizational and communication skills, particularly in project development, fundraising, and budget and work plan preparation.</w:t>
      </w:r>
    </w:p>
    <w:p w:rsidR="00F7723F" w:rsidRPr="00015695" w:rsidRDefault="00F7723F" w:rsidP="005F07EE">
      <w:pPr>
        <w:jc w:val="both"/>
        <w:rPr>
          <w:rFonts w:cstheme="minorHAnsi"/>
          <w:sz w:val="36"/>
          <w:szCs w:val="28"/>
          <w:lang w:val="en-GB"/>
        </w:rPr>
      </w:pPr>
    </w:p>
    <w:sectPr w:rsidR="00F7723F" w:rsidRPr="00015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4F"/>
    <w:rsid w:val="00015695"/>
    <w:rsid w:val="000D3D9D"/>
    <w:rsid w:val="00131615"/>
    <w:rsid w:val="00334E43"/>
    <w:rsid w:val="00400982"/>
    <w:rsid w:val="00421185"/>
    <w:rsid w:val="00446E28"/>
    <w:rsid w:val="005226B7"/>
    <w:rsid w:val="005B24CE"/>
    <w:rsid w:val="005B2EFB"/>
    <w:rsid w:val="005F07EE"/>
    <w:rsid w:val="006A23B8"/>
    <w:rsid w:val="007972F7"/>
    <w:rsid w:val="008409D2"/>
    <w:rsid w:val="00873FDA"/>
    <w:rsid w:val="00A12192"/>
    <w:rsid w:val="00A244A8"/>
    <w:rsid w:val="00BD5ACF"/>
    <w:rsid w:val="00CC4954"/>
    <w:rsid w:val="00D8271F"/>
    <w:rsid w:val="00E1544F"/>
    <w:rsid w:val="00F7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4BB7"/>
  <w15:chartTrackingRefBased/>
  <w15:docId w15:val="{81E8A659-5461-4C56-A3BC-A2433F0B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5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1544F"/>
    <w:rPr>
      <w:rFonts w:ascii="Courier New" w:eastAsia="Times New Roman" w:hAnsi="Courier New" w:cs="Courier New"/>
      <w:sz w:val="20"/>
      <w:szCs w:val="20"/>
    </w:rPr>
  </w:style>
  <w:style w:type="character" w:customStyle="1" w:styleId="y2iqfc">
    <w:name w:val="y2iqfc"/>
    <w:basedOn w:val="DefaultParagraphFont"/>
    <w:rsid w:val="00E1544F"/>
  </w:style>
  <w:style w:type="character" w:customStyle="1" w:styleId="longtext1">
    <w:name w:val="long_text1"/>
    <w:rsid w:val="005B24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Atabarut</dc:creator>
  <cp:keywords/>
  <dc:description/>
  <cp:lastModifiedBy>Tamer Atabarut</cp:lastModifiedBy>
  <cp:revision>5</cp:revision>
  <dcterms:created xsi:type="dcterms:W3CDTF">2025-04-09T05:55:00Z</dcterms:created>
  <dcterms:modified xsi:type="dcterms:W3CDTF">2025-09-05T13:54:00Z</dcterms:modified>
</cp:coreProperties>
</file>